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65981" w14:textId="77777777" w:rsidR="00E71776" w:rsidRPr="00E71776" w:rsidRDefault="00E71776" w:rsidP="00BF3242">
      <w:pPr>
        <w:pStyle w:val="CRCoverPage"/>
        <w:tabs>
          <w:tab w:val="right" w:pos="9639"/>
          <w:tab w:val="right" w:pos="13323"/>
        </w:tabs>
        <w:rPr>
          <w:b/>
          <w:noProof/>
          <w:color w:val="F2F2F2" w:themeColor="background1" w:themeShade="F2"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</w:p>
    <w:p w14:paraId="2F048461" w14:textId="77777777" w:rsidR="00E71776" w:rsidRDefault="00E71776" w:rsidP="00E717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8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FD38CE">
        <w:rPr>
          <w:b/>
          <w:noProof/>
          <w:sz w:val="24"/>
        </w:rPr>
        <w:t>S6-220498</w:t>
      </w:r>
    </w:p>
    <w:p w14:paraId="5B5740E6" w14:textId="11CAD7B9" w:rsidR="00E71776" w:rsidRDefault="00E71776" w:rsidP="00E717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14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79326CCD" w14:textId="77777777" w:rsidR="00E71776" w:rsidRPr="00E71776" w:rsidRDefault="00E71776" w:rsidP="00E71776">
      <w:pPr>
        <w:rPr>
          <w:noProof/>
          <w:color w:val="F2F2F2" w:themeColor="background1" w:themeShade="F2"/>
        </w:rPr>
      </w:pPr>
    </w:p>
    <w:p w14:paraId="066D9A2F" w14:textId="4028D2F9" w:rsidR="00AF6DFA" w:rsidRPr="00E71776" w:rsidRDefault="00AF6DFA" w:rsidP="00E7177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color w:val="F2F2F2" w:themeColor="background1" w:themeShade="F2"/>
          <w:sz w:val="24"/>
          <w:szCs w:val="24"/>
          <w:lang/>
        </w:rPr>
      </w:pPr>
      <w:r w:rsidRPr="00E71776">
        <w:rPr>
          <w:b/>
          <w:noProof/>
          <w:color w:val="F2F2F2" w:themeColor="background1" w:themeShade="F2"/>
          <w:sz w:val="24"/>
          <w:szCs w:val="24"/>
        </w:rPr>
        <w:t>3GPP TSG RAN WG2#11</w:t>
      </w:r>
      <w:r w:rsidR="000C4723" w:rsidRPr="00E71776">
        <w:rPr>
          <w:b/>
          <w:noProof/>
          <w:color w:val="F2F2F2" w:themeColor="background1" w:themeShade="F2"/>
          <w:sz w:val="24"/>
          <w:szCs w:val="24"/>
        </w:rPr>
        <w:t>7</w:t>
      </w:r>
      <w:r w:rsidRPr="00E71776">
        <w:rPr>
          <w:b/>
          <w:noProof/>
          <w:color w:val="F2F2F2" w:themeColor="background1" w:themeShade="F2"/>
          <w:sz w:val="24"/>
          <w:szCs w:val="24"/>
        </w:rPr>
        <w:t>-e</w:t>
      </w:r>
      <w:r w:rsidRPr="00E71776">
        <w:rPr>
          <w:b/>
          <w:noProof/>
          <w:color w:val="F2F2F2" w:themeColor="background1" w:themeShade="F2"/>
          <w:sz w:val="24"/>
          <w:szCs w:val="24"/>
        </w:rPr>
        <w:tab/>
      </w:r>
      <w:r w:rsidR="00BF3242" w:rsidRPr="00E71776">
        <w:rPr>
          <w:b/>
          <w:noProof/>
          <w:color w:val="F2F2F2" w:themeColor="background1" w:themeShade="F2"/>
          <w:sz w:val="24"/>
          <w:szCs w:val="24"/>
          <w:lang/>
        </w:rPr>
        <w:t>R2-2204107</w:t>
      </w:r>
    </w:p>
    <w:p w14:paraId="35C0BECA" w14:textId="77777777" w:rsidR="00AF6DFA" w:rsidRPr="00E71776" w:rsidRDefault="00AF6DFA" w:rsidP="00E7177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color w:val="F2F2F2" w:themeColor="background1" w:themeShade="F2"/>
          <w:sz w:val="24"/>
          <w:szCs w:val="24"/>
          <w:lang w:eastAsia="ja-JP"/>
        </w:rPr>
      </w:pPr>
      <w:r w:rsidRPr="00E71776">
        <w:rPr>
          <w:b/>
          <w:noProof/>
          <w:color w:val="F2F2F2" w:themeColor="background1" w:themeShade="F2"/>
          <w:sz w:val="24"/>
          <w:szCs w:val="24"/>
        </w:rPr>
        <w:t>e-Meeting, 17th - 25th January, 2022</w:t>
      </w:r>
    </w:p>
    <w:p w14:paraId="3E640A53" w14:textId="77777777" w:rsidR="00AF6DFA" w:rsidRPr="00E71776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color w:val="F2F2F2" w:themeColor="background1" w:themeShade="F2"/>
        </w:rPr>
      </w:pP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BA51F2">
      <w:pPr>
        <w:pStyle w:val="Title"/>
        <w:spacing w:before="0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73FF1528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AD0E8C" w:rsidRPr="00AD0E8C">
        <w:rPr>
          <w:color w:val="000000"/>
        </w:rPr>
        <w:t>R2-2200141</w:t>
      </w:r>
      <w:r w:rsidR="00AD0E8C">
        <w:rPr>
          <w:color w:val="000000"/>
        </w:rPr>
        <w:t>/</w:t>
      </w:r>
      <w:r w:rsidR="00AD0E8C" w:rsidRPr="00AD0E8C">
        <w:rPr>
          <w:lang w:eastAsia="zh-CN"/>
        </w:rPr>
        <w:t>S2-2109171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176F9ED" w:rsidR="00463675" w:rsidRPr="00BF3242" w:rsidRDefault="00463675" w:rsidP="000F4E43">
      <w:pPr>
        <w:pStyle w:val="Source"/>
      </w:pPr>
      <w:r w:rsidRPr="000F4E43">
        <w:t>Source:</w:t>
      </w:r>
      <w:r w:rsidRPr="000F4E43">
        <w:tab/>
      </w:r>
      <w:r w:rsidR="00AD0E8C" w:rsidRPr="00BF3242">
        <w:t>RAN2</w:t>
      </w:r>
    </w:p>
    <w:p w14:paraId="7E261276" w14:textId="6A2AC95B" w:rsidR="00463675" w:rsidRPr="00BF3242" w:rsidRDefault="00463675" w:rsidP="000F4E43">
      <w:pPr>
        <w:pStyle w:val="Source"/>
        <w:rPr>
          <w:lang w:val="fr-FR" w:eastAsia="zh-CN"/>
        </w:rPr>
      </w:pPr>
      <w:r w:rsidRPr="00E71776">
        <w:rPr>
          <w:lang w:val="fr-FR"/>
        </w:rPr>
        <w:t>To:</w:t>
      </w:r>
      <w:r w:rsidRPr="00E71776">
        <w:rPr>
          <w:lang w:val="fr-FR"/>
        </w:rPr>
        <w:tab/>
      </w:r>
      <w:r w:rsidR="00AD0E8C" w:rsidRPr="00BF3242">
        <w:rPr>
          <w:lang w:val="fr-FR" w:eastAsia="zh-CN"/>
        </w:rPr>
        <w:t>SA2</w:t>
      </w:r>
    </w:p>
    <w:p w14:paraId="7E261277" w14:textId="64380ADB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BF3242">
        <w:rPr>
          <w:lang w:val="fr-FR"/>
        </w:rPr>
        <w:t>Cc:</w:t>
      </w:r>
      <w:r w:rsidRPr="00BF3242">
        <w:rPr>
          <w:lang w:val="fr-FR"/>
        </w:rPr>
        <w:tab/>
      </w:r>
      <w:r w:rsidR="00F17212" w:rsidRPr="00BF3242">
        <w:rPr>
          <w:lang w:val="fr-FR"/>
        </w:rPr>
        <w:t>RAN3</w:t>
      </w:r>
      <w:r w:rsidR="00AD0E8C" w:rsidRPr="00BF3242">
        <w:rPr>
          <w:lang w:val="fr-FR"/>
        </w:rPr>
        <w:t xml:space="preserve">, </w:t>
      </w:r>
      <w:r w:rsidR="00AD0E8C" w:rsidRPr="00BF3242">
        <w:rPr>
          <w:lang w:val="fr-FR" w:eastAsia="zh-CN"/>
        </w:rPr>
        <w:t>CT1, SA4, SA6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E71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1776">
        <w:rPr>
          <w:rFonts w:ascii="Arial" w:hAnsi="Arial" w:cs="Arial"/>
          <w:b/>
        </w:rPr>
        <w:t>Contact Person:</w:t>
      </w:r>
      <w:r w:rsidRPr="00E71776">
        <w:rPr>
          <w:rFonts w:ascii="Arial" w:hAnsi="Arial" w:cs="Arial"/>
          <w:bCs/>
        </w:rPr>
        <w:tab/>
      </w:r>
    </w:p>
    <w:p w14:paraId="7E26127A" w14:textId="33973370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D0E8C">
        <w:rPr>
          <w:b w:val="0"/>
          <w:bCs/>
          <w:lang w:eastAsia="zh-CN"/>
        </w:rPr>
        <w:t>Henrik Enbuske</w:t>
      </w:r>
    </w:p>
    <w:p w14:paraId="7E26127C" w14:textId="4D448AE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D0E8C">
        <w:rPr>
          <w:bCs/>
          <w:color w:val="0000FF"/>
        </w:rPr>
        <w:t>Henrik.enbuske@ericsson.com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3BB79053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DengXian" w:hAnsi="Arial" w:cs="Arial"/>
          <w:b/>
          <w:bCs/>
          <w:lang w:eastAsia="en-GB"/>
        </w:rPr>
      </w:pPr>
      <w:r w:rsidRPr="00862F38">
        <w:rPr>
          <w:rFonts w:ascii="Arial" w:eastAsia="DengXian" w:hAnsi="Arial" w:cs="Arial"/>
          <w:b/>
          <w:bCs/>
          <w:lang w:eastAsia="en-GB"/>
        </w:rPr>
        <w:t>On the question:</w:t>
      </w:r>
    </w:p>
    <w:p w14:paraId="0ABA21BA" w14:textId="51EAED5B" w:rsidR="00AD0E8C" w:rsidRPr="00862F38" w:rsidRDefault="00AD0E8C" w:rsidP="00862F38">
      <w:pPr>
        <w:ind w:left="720"/>
        <w:rPr>
          <w:rFonts w:ascii="Arial" w:eastAsia="DengXian" w:hAnsi="Arial" w:cs="Arial"/>
          <w:bCs/>
          <w:lang w:eastAsia="en-GB"/>
        </w:rPr>
      </w:pPr>
      <w:r w:rsidRPr="00862F38">
        <w:rPr>
          <w:rFonts w:ascii="Arial" w:hAnsi="Arial" w:cs="Arial"/>
          <w:bCs/>
          <w:lang w:eastAsia="zh-CN"/>
        </w:rPr>
        <w:t xml:space="preserve">RAN2 to provide feedback on the maximum number of </w:t>
      </w:r>
      <w:r w:rsidRPr="00862F38">
        <w:rPr>
          <w:rFonts w:ascii="Arial" w:hAnsi="Arial" w:cs="Arial" w:hint="eastAsia"/>
          <w:bCs/>
          <w:lang w:eastAsia="zh-CN"/>
        </w:rPr>
        <w:t>MBS</w:t>
      </w:r>
      <w:r w:rsidRPr="00862F38"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09C90DF4" w14:textId="70524F7A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0BFE7F8" w14:textId="7D8D5B0D" w:rsidR="007F5791" w:rsidRDefault="007F5791" w:rsidP="003974D4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>
        <w:rPr>
          <w:rFonts w:ascii="Arial" w:hAnsi="Arial" w:cs="Arial"/>
          <w:bCs/>
          <w:lang w:eastAsia="zh-CN"/>
        </w:rPr>
        <w:t>do</w:t>
      </w:r>
      <w:r w:rsidRPr="007F5791">
        <w:rPr>
          <w:rFonts w:ascii="Arial" w:hAnsi="Arial" w:cs="Arial"/>
          <w:bCs/>
          <w:lang w:eastAsia="zh-CN"/>
        </w:rPr>
        <w:t xml:space="preserve"> not have any particular view on the number of </w:t>
      </w:r>
      <w:r w:rsidR="000404DF">
        <w:rPr>
          <w:rFonts w:ascii="Arial" w:hAnsi="Arial" w:cs="Arial"/>
          <w:bCs/>
          <w:lang w:eastAsia="zh-CN"/>
        </w:rPr>
        <w:t xml:space="preserve">MBS sessions associated to a </w:t>
      </w:r>
      <w:r w:rsidRPr="007F5791">
        <w:rPr>
          <w:rFonts w:ascii="Arial" w:hAnsi="Arial" w:cs="Arial"/>
          <w:bCs/>
          <w:lang w:eastAsia="zh-CN"/>
        </w:rPr>
        <w:t>PDU Session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4E01237E" w14:textId="4F98AB5C" w:rsidR="00CB6F46" w:rsidRDefault="00D63A6A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</w:t>
      </w:r>
      <w:r w:rsidRPr="00D63A6A">
        <w:rPr>
          <w:rFonts w:ascii="Arial" w:hAnsi="Arial" w:cs="Arial"/>
          <w:bCs/>
          <w:lang w:eastAsia="zh-CN"/>
        </w:rPr>
        <w:t>urrently a</w:t>
      </w:r>
      <w:r>
        <w:rPr>
          <w:rFonts w:ascii="Arial" w:hAnsi="Arial" w:cs="Arial"/>
          <w:bCs/>
          <w:lang w:eastAsia="zh-CN"/>
        </w:rPr>
        <w:t>n</w:t>
      </w:r>
      <w:r w:rsidRPr="00D63A6A">
        <w:rPr>
          <w:rFonts w:ascii="Arial" w:hAnsi="Arial" w:cs="Arial"/>
          <w:bCs/>
          <w:lang w:eastAsia="zh-CN"/>
        </w:rPr>
        <w:t xml:space="preserve"> MBS session results in one or more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 xml:space="preserve">ulticast </w:t>
      </w:r>
      <w:r w:rsidR="000404DF">
        <w:rPr>
          <w:rFonts w:ascii="Arial" w:hAnsi="Arial" w:cs="Arial"/>
          <w:bCs/>
          <w:lang w:eastAsia="zh-CN"/>
        </w:rPr>
        <w:t xml:space="preserve">MBS Radio Bearer (Multicast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>RB</w:t>
      </w:r>
      <w:r w:rsidR="000404DF">
        <w:rPr>
          <w:rFonts w:ascii="Arial" w:hAnsi="Arial" w:cs="Arial"/>
          <w:bCs/>
          <w:lang w:eastAsia="zh-CN"/>
        </w:rPr>
        <w:t>)</w:t>
      </w:r>
      <w:r w:rsidRPr="00D63A6A">
        <w:rPr>
          <w:rFonts w:ascii="Arial" w:hAnsi="Arial" w:cs="Arial"/>
          <w:bCs/>
          <w:lang w:eastAsia="zh-CN"/>
        </w:rPr>
        <w:t xml:space="preserve"> configuration</w:t>
      </w:r>
      <w:r w:rsidR="000404DF">
        <w:rPr>
          <w:rFonts w:ascii="Arial" w:hAnsi="Arial" w:cs="Arial"/>
          <w:bCs/>
          <w:lang w:eastAsia="zh-CN"/>
        </w:rPr>
        <w:t>(s), i.e.</w:t>
      </w:r>
      <w:r w:rsidRPr="00D63A6A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>a</w:t>
      </w:r>
      <w:r w:rsidR="007F5791">
        <w:rPr>
          <w:rFonts w:ascii="Arial" w:hAnsi="Arial" w:cs="Arial"/>
          <w:bCs/>
          <w:lang w:eastAsia="zh-CN"/>
        </w:rPr>
        <w:t xml:space="preserve">n </w:t>
      </w:r>
      <w:r w:rsidR="00CB6F46" w:rsidRPr="00CB6F46">
        <w:rPr>
          <w:rFonts w:ascii="Arial" w:hAnsi="Arial" w:cs="Arial"/>
          <w:bCs/>
          <w:lang w:eastAsia="zh-CN"/>
        </w:rPr>
        <w:t xml:space="preserve">MBS session may contain one or multiple MBS </w:t>
      </w:r>
      <w:r w:rsidR="00CB6F46">
        <w:rPr>
          <w:rFonts w:ascii="Arial" w:hAnsi="Arial" w:cs="Arial"/>
          <w:bCs/>
          <w:lang w:eastAsia="zh-CN"/>
        </w:rPr>
        <w:t xml:space="preserve">QoS </w:t>
      </w:r>
      <w:r w:rsidR="00CB6F46" w:rsidRPr="00CB6F46">
        <w:rPr>
          <w:rFonts w:ascii="Arial" w:hAnsi="Arial" w:cs="Arial"/>
          <w:bCs/>
          <w:lang w:eastAsia="zh-CN"/>
        </w:rPr>
        <w:t>flows</w:t>
      </w:r>
      <w:r w:rsidR="00CB6F46">
        <w:rPr>
          <w:rFonts w:ascii="Arial" w:hAnsi="Arial" w:cs="Arial"/>
          <w:bCs/>
          <w:lang w:eastAsia="zh-CN"/>
        </w:rPr>
        <w:t xml:space="preserve">, where </w:t>
      </w:r>
      <w:r w:rsidR="000404DF">
        <w:rPr>
          <w:rFonts w:ascii="Arial" w:hAnsi="Arial" w:cs="Arial"/>
          <w:bCs/>
          <w:lang w:eastAsia="zh-CN"/>
        </w:rPr>
        <w:t xml:space="preserve">different </w:t>
      </w:r>
      <w:r w:rsidR="00CB6F46">
        <w:rPr>
          <w:rFonts w:ascii="Arial" w:hAnsi="Arial" w:cs="Arial"/>
          <w:bCs/>
          <w:lang w:eastAsia="zh-CN"/>
        </w:rPr>
        <w:t>flow</w:t>
      </w:r>
      <w:r w:rsidR="000404DF">
        <w:rPr>
          <w:rFonts w:ascii="Arial" w:hAnsi="Arial" w:cs="Arial"/>
          <w:bCs/>
          <w:lang w:eastAsia="zh-CN"/>
        </w:rPr>
        <w:t>s</w:t>
      </w:r>
      <w:r w:rsidR="00CB6F46">
        <w:rPr>
          <w:rFonts w:ascii="Arial" w:hAnsi="Arial" w:cs="Arial"/>
          <w:bCs/>
          <w:lang w:eastAsia="zh-CN"/>
        </w:rPr>
        <w:t xml:space="preserve"> </w:t>
      </w:r>
      <w:r w:rsidR="00CB6F46" w:rsidRPr="00CB6F46">
        <w:rPr>
          <w:rFonts w:ascii="Arial" w:hAnsi="Arial" w:cs="Arial"/>
          <w:bCs/>
          <w:lang w:eastAsia="zh-CN"/>
        </w:rPr>
        <w:t xml:space="preserve">can </w:t>
      </w:r>
      <w:r w:rsidR="00CB6F46">
        <w:rPr>
          <w:rFonts w:ascii="Arial" w:hAnsi="Arial" w:cs="Arial"/>
          <w:bCs/>
          <w:lang w:eastAsia="zh-CN"/>
        </w:rPr>
        <w:t xml:space="preserve">be </w:t>
      </w:r>
      <w:r w:rsidR="00CB6F46" w:rsidRPr="00CB6F46">
        <w:rPr>
          <w:rFonts w:ascii="Arial" w:hAnsi="Arial" w:cs="Arial"/>
          <w:bCs/>
          <w:lang w:eastAsia="zh-CN"/>
        </w:rPr>
        <w:t>map</w:t>
      </w:r>
      <w:r w:rsidR="00CB6F46">
        <w:rPr>
          <w:rFonts w:ascii="Arial" w:hAnsi="Arial" w:cs="Arial"/>
          <w:bCs/>
          <w:lang w:eastAsia="zh-CN"/>
        </w:rPr>
        <w:t>ped</w:t>
      </w:r>
      <w:r w:rsidR="00CB6F46" w:rsidRPr="00CB6F46">
        <w:rPr>
          <w:rFonts w:ascii="Arial" w:hAnsi="Arial" w:cs="Arial"/>
          <w:bCs/>
          <w:lang w:eastAsia="zh-CN"/>
        </w:rPr>
        <w:t xml:space="preserve"> </w:t>
      </w:r>
      <w:r w:rsidR="00943CE2">
        <w:rPr>
          <w:rFonts w:ascii="Arial" w:hAnsi="Arial" w:cs="Arial"/>
          <w:bCs/>
          <w:lang w:eastAsia="zh-CN"/>
        </w:rPr>
        <w:t xml:space="preserve">to </w:t>
      </w:r>
      <w:r w:rsidR="00CB6F46">
        <w:rPr>
          <w:rFonts w:ascii="Arial" w:hAnsi="Arial" w:cs="Arial"/>
          <w:bCs/>
          <w:lang w:eastAsia="zh-CN"/>
        </w:rPr>
        <w:t>the same or separate MRBs.</w:t>
      </w:r>
    </w:p>
    <w:p w14:paraId="6CCDFDF4" w14:textId="378398D3" w:rsidR="00D63A6A" w:rsidRDefault="00CB6F46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 total number of Radio Bearers</w:t>
      </w:r>
      <w:r w:rsidR="007F5791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 xml:space="preserve">that can be configured simultaneously at the </w:t>
      </w:r>
      <w:r w:rsidR="002351CA">
        <w:rPr>
          <w:rFonts w:ascii="Arial" w:hAnsi="Arial" w:cs="Arial"/>
          <w:bCs/>
          <w:lang w:eastAsia="zh-CN"/>
        </w:rPr>
        <w:t xml:space="preserve">UE </w:t>
      </w:r>
      <w:r>
        <w:rPr>
          <w:rFonts w:ascii="Arial" w:hAnsi="Arial" w:cs="Arial"/>
          <w:bCs/>
          <w:lang w:eastAsia="zh-CN"/>
        </w:rPr>
        <w:t>is currently 16</w:t>
      </w:r>
      <w:r w:rsidR="000404DF">
        <w:rPr>
          <w:rFonts w:ascii="Arial" w:hAnsi="Arial" w:cs="Arial"/>
          <w:bCs/>
          <w:lang w:eastAsia="zh-CN"/>
        </w:rPr>
        <w:t>,</w:t>
      </w:r>
      <w:r w:rsidR="002351CA">
        <w:rPr>
          <w:rFonts w:ascii="Arial" w:hAnsi="Arial" w:cs="Arial"/>
          <w:bCs/>
          <w:lang w:eastAsia="zh-CN"/>
        </w:rPr>
        <w:t xml:space="preserve"> as i</w:t>
      </w:r>
      <w:r w:rsidR="000404DF">
        <w:rPr>
          <w:rFonts w:ascii="Arial" w:hAnsi="Arial" w:cs="Arial"/>
          <w:bCs/>
          <w:lang w:eastAsia="zh-CN"/>
        </w:rPr>
        <w:t>n</w:t>
      </w:r>
      <w:r w:rsidR="002351CA">
        <w:rPr>
          <w:rFonts w:ascii="Arial" w:hAnsi="Arial" w:cs="Arial"/>
          <w:bCs/>
          <w:lang w:eastAsia="zh-CN"/>
        </w:rPr>
        <w:t xml:space="preserve"> legacy releases</w:t>
      </w:r>
      <w:r>
        <w:rPr>
          <w:rFonts w:ascii="Arial" w:hAnsi="Arial" w:cs="Arial"/>
          <w:bCs/>
          <w:lang w:eastAsia="zh-CN"/>
        </w:rPr>
        <w:t>. For Rel-17 MBS, RAN2</w:t>
      </w:r>
      <w:r w:rsidR="002351CA">
        <w:rPr>
          <w:rFonts w:ascii="Arial" w:hAnsi="Arial" w:cs="Arial"/>
          <w:bCs/>
          <w:lang w:eastAsia="zh-CN"/>
        </w:rPr>
        <w:t xml:space="preserve"> has agreed that this </w:t>
      </w:r>
      <w:r w:rsidR="00E20BB1">
        <w:rPr>
          <w:rFonts w:ascii="Arial" w:hAnsi="Arial" w:cs="Arial"/>
          <w:bCs/>
          <w:lang w:eastAsia="zh-CN"/>
        </w:rPr>
        <w:t xml:space="preserve">maximum </w:t>
      </w:r>
      <w:r w:rsidR="002351CA">
        <w:rPr>
          <w:rFonts w:ascii="Arial" w:hAnsi="Arial" w:cs="Arial"/>
          <w:bCs/>
          <w:lang w:eastAsia="zh-CN"/>
        </w:rPr>
        <w:t xml:space="preserve">number of supported RBs </w:t>
      </w:r>
      <w:r w:rsidR="00E20BB1">
        <w:rPr>
          <w:rFonts w:ascii="Arial" w:hAnsi="Arial" w:cs="Arial"/>
          <w:bCs/>
          <w:lang w:eastAsia="zh-CN"/>
        </w:rPr>
        <w:t>per UE i</w:t>
      </w:r>
      <w:r w:rsidR="002351CA">
        <w:rPr>
          <w:rFonts w:ascii="Arial" w:hAnsi="Arial" w:cs="Arial"/>
          <w:bCs/>
          <w:lang w:eastAsia="zh-CN"/>
        </w:rPr>
        <w:t xml:space="preserve">s maintained and includes </w:t>
      </w:r>
      <w:r w:rsidR="000404DF">
        <w:rPr>
          <w:rFonts w:ascii="Arial" w:hAnsi="Arial" w:cs="Arial"/>
          <w:bCs/>
          <w:lang w:eastAsia="zh-CN"/>
        </w:rPr>
        <w:t xml:space="preserve">both DRBs and </w:t>
      </w:r>
      <w:r w:rsidR="002351CA">
        <w:rPr>
          <w:rFonts w:ascii="Arial" w:hAnsi="Arial" w:cs="Arial"/>
          <w:bCs/>
          <w:lang w:eastAsia="zh-CN"/>
        </w:rPr>
        <w:t xml:space="preserve">MRBs. </w:t>
      </w:r>
      <w:r w:rsidR="00BF3242" w:rsidRPr="00BF3242">
        <w:rPr>
          <w:rFonts w:ascii="Arial" w:hAnsi="Arial" w:cs="Arial"/>
          <w:bCs/>
          <w:lang w:eastAsia="zh-CN"/>
        </w:rPr>
        <w:t>Additionally, RAN2 agreed that the UE may signal whether it supports more MRBs, up to 16 additional MRBs on top of this minimum requirement</w:t>
      </w:r>
      <w:r w:rsidR="000404DF">
        <w:rPr>
          <w:rFonts w:ascii="Arial" w:hAnsi="Arial" w:cs="Arial"/>
          <w:bCs/>
          <w:lang w:eastAsia="zh-CN"/>
        </w:rPr>
        <w:t>.</w:t>
      </w:r>
    </w:p>
    <w:p w14:paraId="72D673C0" w14:textId="565A6917" w:rsidR="00D021F6" w:rsidRDefault="00D63A6A" w:rsidP="003974D4">
      <w:pPr>
        <w:spacing w:after="120"/>
        <w:rPr>
          <w:rFonts w:ascii="Arial" w:hAnsi="Arial" w:cs="Arial"/>
          <w:bCs/>
          <w:lang w:eastAsia="zh-CN"/>
        </w:rPr>
      </w:pPr>
      <w:r w:rsidRPr="004C3462">
        <w:rPr>
          <w:rFonts w:ascii="Arial" w:eastAsia="Yu Mincho" w:hAnsi="Arial" w:cs="Arial"/>
        </w:rPr>
        <w:t xml:space="preserve">The maximum number of active MBS sessions </w:t>
      </w:r>
      <w:r>
        <w:rPr>
          <w:rFonts w:ascii="Arial" w:eastAsia="Yu Mincho" w:hAnsi="Arial" w:cs="Arial"/>
        </w:rPr>
        <w:t xml:space="preserve">a UE can join </w:t>
      </w:r>
      <w:r w:rsidRPr="004C3462">
        <w:rPr>
          <w:rFonts w:ascii="Arial" w:eastAsia="Yu Mincho" w:hAnsi="Arial" w:cs="Arial"/>
        </w:rPr>
        <w:t xml:space="preserve">will </w:t>
      </w:r>
      <w:r w:rsidR="002351CA">
        <w:rPr>
          <w:rFonts w:ascii="Arial" w:eastAsia="Yu Mincho" w:hAnsi="Arial" w:cs="Arial"/>
        </w:rPr>
        <w:t xml:space="preserve">thus </w:t>
      </w:r>
      <w:r w:rsidRPr="004C3462">
        <w:rPr>
          <w:rFonts w:ascii="Arial" w:eastAsia="Yu Mincho" w:hAnsi="Arial" w:cs="Arial"/>
        </w:rPr>
        <w:t xml:space="preserve">be determined based on the UE capability for </w:t>
      </w:r>
      <w:r w:rsidR="00E20BB1">
        <w:rPr>
          <w:rFonts w:ascii="Arial" w:eastAsia="Yu Mincho" w:hAnsi="Arial" w:cs="Arial"/>
        </w:rPr>
        <w:t xml:space="preserve">supporting </w:t>
      </w:r>
      <w:r w:rsidR="00862F38">
        <w:rPr>
          <w:rFonts w:ascii="Arial" w:eastAsia="Yu Mincho" w:hAnsi="Arial" w:cs="Arial"/>
        </w:rPr>
        <w:t>a</w:t>
      </w:r>
      <w:r w:rsidR="00E20BB1">
        <w:rPr>
          <w:rFonts w:ascii="Arial" w:eastAsia="Yu Mincho" w:hAnsi="Arial" w:cs="Arial"/>
        </w:rPr>
        <w:t xml:space="preserve"> resulting number of </w:t>
      </w:r>
      <w:r w:rsidRPr="004C3462">
        <w:rPr>
          <w:rFonts w:ascii="Arial" w:eastAsia="Yu Mincho" w:hAnsi="Arial" w:cs="Arial"/>
        </w:rPr>
        <w:t xml:space="preserve">concurrent MRBs </w:t>
      </w:r>
      <w:r w:rsidR="00E20BB1">
        <w:rPr>
          <w:rFonts w:ascii="Arial" w:eastAsia="Yu Mincho" w:hAnsi="Arial" w:cs="Arial"/>
        </w:rPr>
        <w:t>and</w:t>
      </w:r>
      <w:r w:rsidRPr="004C3462">
        <w:rPr>
          <w:rFonts w:ascii="Arial" w:eastAsia="Yu Mincho" w:hAnsi="Arial" w:cs="Arial"/>
        </w:rPr>
        <w:t xml:space="preserve"> DRBs.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5554CC58" w:rsidR="00463675" w:rsidRPr="003A0B7C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  <w:t>Elbonia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FFF9" w14:textId="77777777" w:rsidR="00764DCE" w:rsidRDefault="00764DCE">
      <w:r>
        <w:separator/>
      </w:r>
    </w:p>
  </w:endnote>
  <w:endnote w:type="continuationSeparator" w:id="0">
    <w:p w14:paraId="45FEAA25" w14:textId="77777777" w:rsidR="00764DCE" w:rsidRDefault="00764DCE">
      <w:r>
        <w:continuationSeparator/>
      </w:r>
    </w:p>
  </w:endnote>
  <w:endnote w:type="continuationNotice" w:id="1">
    <w:p w14:paraId="77A4A492" w14:textId="77777777" w:rsidR="00764DCE" w:rsidRDefault="00764D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9BA70" w14:textId="77777777" w:rsidR="00764DCE" w:rsidRDefault="00764DCE">
      <w:r>
        <w:separator/>
      </w:r>
    </w:p>
  </w:footnote>
  <w:footnote w:type="continuationSeparator" w:id="0">
    <w:p w14:paraId="287DF8FE" w14:textId="77777777" w:rsidR="00764DCE" w:rsidRDefault="00764DCE">
      <w:r>
        <w:continuationSeparator/>
      </w:r>
    </w:p>
  </w:footnote>
  <w:footnote w:type="continuationNotice" w:id="1">
    <w:p w14:paraId="5D82AD42" w14:textId="77777777" w:rsidR="00764DCE" w:rsidRDefault="00764D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776CA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64DCE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1C22"/>
    <w:rsid w:val="009720CD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3242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04B3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1776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6173"/>
    <w:rsid w:val="00F37AA0"/>
    <w:rsid w:val="00F417B8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CR0304</cp:lastModifiedBy>
  <cp:revision>4</cp:revision>
  <cp:lastPrinted>2002-04-23T08:10:00Z</cp:lastPrinted>
  <dcterms:created xsi:type="dcterms:W3CDTF">2022-03-03T10:46:00Z</dcterms:created>
  <dcterms:modified xsi:type="dcterms:W3CDTF">2022-03-22T14:33:00Z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</Properties>
</file>